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bookmarkStart w:id="0" w:name="_GoBack"/>
      <w:bookmarkEnd w:id="0"/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E5361A">
        <w:rPr>
          <w:rFonts w:ascii="HGPｺﾞｼｯｸM" w:eastAsia="HGPｺﾞｼｯｸM"/>
          <w:sz w:val="32"/>
          <w:szCs w:val="32"/>
          <w:u w:val="single"/>
        </w:rPr>
        <w:t>32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F245F9" w:rsidRDefault="00F245F9" w:rsidP="005670EA">
      <w:pPr>
        <w:pStyle w:val="aa"/>
      </w:pPr>
    </w:p>
    <w:p w:rsidR="005670EA" w:rsidRDefault="005670EA" w:rsidP="005670EA">
      <w:pPr>
        <w:pStyle w:val="aa"/>
      </w:pPr>
      <w:r w:rsidRPr="00D27C9A">
        <w:rPr>
          <w:rFonts w:hint="eastAsia"/>
        </w:rPr>
        <w:t xml:space="preserve">拝啓　</w:t>
      </w:r>
    </w:p>
    <w:p w:rsidR="00261AF1" w:rsidRPr="00261AF1" w:rsidRDefault="00261AF1" w:rsidP="00261AF1"/>
    <w:p w:rsidR="005670EA" w:rsidRDefault="00D27C9A" w:rsidP="00F245F9">
      <w:pPr>
        <w:ind w:firstLineChars="100" w:firstLine="260"/>
        <w:jc w:val="left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6C3014">
        <w:rPr>
          <w:rFonts w:ascii="HGPｺﾞｼｯｸM" w:eastAsia="HGPｺﾞｼｯｸM" w:hAnsi="HGPｺﾞｼｯｸE"/>
          <w:sz w:val="26"/>
          <w:szCs w:val="26"/>
        </w:rPr>
        <w:t>3</w:t>
      </w:r>
      <w:r w:rsidR="00E5361A">
        <w:rPr>
          <w:rFonts w:ascii="HGPｺﾞｼｯｸM" w:eastAsia="HGPｺﾞｼｯｸM" w:hAnsi="HGPｺﾞｼｯｸE"/>
          <w:sz w:val="26"/>
          <w:szCs w:val="26"/>
        </w:rPr>
        <w:t>2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9F505B" w:rsidRPr="009F505B" w:rsidRDefault="009F505B" w:rsidP="00F245F9">
      <w:pPr>
        <w:rPr>
          <w:rFonts w:ascii="HGPｺﾞｼｯｸM" w:eastAsia="HGPｺﾞｼｯｸM" w:hAnsi="HGPｺﾞｼｯｸE"/>
          <w:sz w:val="26"/>
          <w:szCs w:val="26"/>
        </w:rPr>
      </w:pPr>
      <w:r w:rsidRPr="009F505B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E5361A">
        <w:rPr>
          <w:rFonts w:ascii="HGPｺﾞｼｯｸM" w:eastAsia="HGPｺﾞｼｯｸM" w:hAnsi="HGPｺﾞｼｯｸE" w:hint="eastAsia"/>
          <w:sz w:val="26"/>
          <w:szCs w:val="26"/>
        </w:rPr>
        <w:t>言語聴覚士</w:t>
      </w:r>
      <w:r w:rsidR="00D206B7">
        <w:rPr>
          <w:rFonts w:ascii="HGPｺﾞｼｯｸM" w:eastAsia="HGPｺﾞｼｯｸM" w:hAnsi="HGPｺﾞｼｯｸE" w:hint="eastAsia"/>
          <w:sz w:val="26"/>
          <w:szCs w:val="26"/>
        </w:rPr>
        <w:t>さんから「嚥下障害</w:t>
      </w:r>
      <w:r w:rsidR="00E5361A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="00D206B7">
        <w:rPr>
          <w:rFonts w:ascii="HGPｺﾞｼｯｸM" w:eastAsia="HGPｺﾞｼｯｸM" w:hAnsi="HGPｺﾞｼｯｸE" w:hint="eastAsia"/>
          <w:sz w:val="26"/>
          <w:szCs w:val="26"/>
        </w:rPr>
        <w:t>」についてです</w:t>
      </w:r>
      <w:r w:rsidRPr="009F505B">
        <w:rPr>
          <w:rFonts w:ascii="HGPｺﾞｼｯｸM" w:eastAsia="HGPｺﾞｼｯｸM" w:hAnsi="HGPｺﾞｼｯｸE" w:hint="eastAsia"/>
          <w:sz w:val="26"/>
          <w:szCs w:val="26"/>
        </w:rPr>
        <w:t>。</w:t>
      </w:r>
    </w:p>
    <w:p w:rsidR="00E5361A" w:rsidRDefault="00172E7B" w:rsidP="00F2325C">
      <w:pPr>
        <w:pStyle w:val="ac"/>
        <w:ind w:right="260" w:firstLineChars="100" w:firstLine="260"/>
        <w:jc w:val="left"/>
      </w:pPr>
      <w:r>
        <w:rPr>
          <w:rFonts w:hint="eastAsia"/>
        </w:rPr>
        <w:t>嚥下</w:t>
      </w:r>
      <w:r w:rsidR="003900CA">
        <w:rPr>
          <w:rFonts w:hint="eastAsia"/>
        </w:rPr>
        <w:t>障害の</w:t>
      </w:r>
      <w:r w:rsidR="005A047B">
        <w:rPr>
          <w:rFonts w:hint="eastAsia"/>
        </w:rPr>
        <w:t>原因となる疾患は従来脳血管疾患や神経疾患等が主でしたが、現在</w:t>
      </w:r>
      <w:r w:rsidR="00701AFC">
        <w:rPr>
          <w:rFonts w:hint="eastAsia"/>
        </w:rPr>
        <w:t>の日本は超高齢化社会を迎えており、整形疾患のオペ後や</w:t>
      </w:r>
      <w:r w:rsidR="00B510BF">
        <w:rPr>
          <w:rFonts w:hint="eastAsia"/>
        </w:rPr>
        <w:t>肺炎治療後に嚥下障害</w:t>
      </w:r>
      <w:r w:rsidR="00F952F2">
        <w:rPr>
          <w:rFonts w:hint="eastAsia"/>
        </w:rPr>
        <w:t>を発症されたりと</w:t>
      </w:r>
      <w:r w:rsidR="006A23ED">
        <w:rPr>
          <w:rFonts w:hint="eastAsia"/>
        </w:rPr>
        <w:t>、</w:t>
      </w:r>
      <w:r w:rsidR="00F952F2">
        <w:rPr>
          <w:rFonts w:hint="eastAsia"/>
        </w:rPr>
        <w:t>フレイルやサルコペニアに</w:t>
      </w:r>
      <w:r w:rsidR="00B3208E">
        <w:rPr>
          <w:rFonts w:hint="eastAsia"/>
        </w:rPr>
        <w:t>伴った</w:t>
      </w:r>
      <w:r w:rsidR="00F952F2">
        <w:rPr>
          <w:rFonts w:hint="eastAsia"/>
        </w:rPr>
        <w:t>嚥下障害</w:t>
      </w:r>
      <w:r w:rsidR="00652A6E">
        <w:rPr>
          <w:rFonts w:hint="eastAsia"/>
        </w:rPr>
        <w:t>を発症される方々が増加しています。</w:t>
      </w:r>
      <w:r w:rsidR="00DD1C1A">
        <w:rPr>
          <w:rFonts w:hint="eastAsia"/>
        </w:rPr>
        <w:t>このよう</w:t>
      </w:r>
      <w:r w:rsidR="00153255">
        <w:rPr>
          <w:rFonts w:hint="eastAsia"/>
        </w:rPr>
        <w:t>な</w:t>
      </w:r>
      <w:r w:rsidR="00DD1C1A">
        <w:rPr>
          <w:rFonts w:hint="eastAsia"/>
        </w:rPr>
        <w:t>多岐に渡る要因により、</w:t>
      </w:r>
      <w:r w:rsidR="00F6219D">
        <w:rPr>
          <w:rFonts w:hint="eastAsia"/>
        </w:rPr>
        <w:t>嚥下障害を発症される患者様は年々</w:t>
      </w:r>
      <w:r w:rsidR="00153255">
        <w:rPr>
          <w:rFonts w:hint="eastAsia"/>
        </w:rPr>
        <w:t>増えており</w:t>
      </w:r>
      <w:r w:rsidR="00F6219D">
        <w:rPr>
          <w:rFonts w:hint="eastAsia"/>
        </w:rPr>
        <w:t>、医療・介護・在宅の各分野において大きな問題となっています。</w:t>
      </w:r>
    </w:p>
    <w:p w:rsidR="000F59FB" w:rsidRDefault="000F59FB" w:rsidP="00F2325C">
      <w:pPr>
        <w:pStyle w:val="ac"/>
        <w:ind w:right="260" w:firstLineChars="100" w:firstLine="260"/>
        <w:jc w:val="left"/>
      </w:pPr>
      <w:r>
        <w:rPr>
          <w:rFonts w:hint="eastAsia"/>
        </w:rPr>
        <w:t>今回は</w:t>
      </w:r>
      <w:r w:rsidR="0028310E">
        <w:rPr>
          <w:rFonts w:hint="eastAsia"/>
        </w:rPr>
        <w:t>改めて嚥下の仕組みや病態、評価方法、訓練方法等の</w:t>
      </w:r>
      <w:r w:rsidR="003E3542">
        <w:rPr>
          <w:rFonts w:hint="eastAsia"/>
        </w:rPr>
        <w:t>嚥下障害</w:t>
      </w:r>
      <w:r w:rsidR="0097238B">
        <w:rPr>
          <w:rFonts w:hint="eastAsia"/>
        </w:rPr>
        <w:t>における</w:t>
      </w:r>
      <w:r w:rsidR="0028310E">
        <w:rPr>
          <w:rFonts w:hint="eastAsia"/>
        </w:rPr>
        <w:t>総論をお話しさせていただきたいと思います。</w:t>
      </w:r>
    </w:p>
    <w:p w:rsidR="00E5361A" w:rsidRDefault="00E5361A" w:rsidP="005D0F27">
      <w:pPr>
        <w:pStyle w:val="ac"/>
        <w:ind w:right="1300"/>
        <w:jc w:val="both"/>
      </w:pPr>
    </w:p>
    <w:p w:rsidR="009478F9" w:rsidRDefault="009478F9" w:rsidP="005D0F27">
      <w:pPr>
        <w:pStyle w:val="ac"/>
        <w:ind w:right="1300"/>
        <w:jc w:val="both"/>
      </w:pP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EB4783" w:rsidRPr="0044726E" w:rsidRDefault="0022191F" w:rsidP="0044726E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C3014">
        <w:rPr>
          <w:rFonts w:ascii="HGPｺﾞｼｯｸM" w:eastAsia="HGPｺﾞｼｯｸM" w:hint="eastAsia"/>
          <w:sz w:val="24"/>
          <w:szCs w:val="28"/>
        </w:rPr>
        <w:t>3</w:t>
      </w:r>
      <w:r w:rsidR="006C3014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E5361A">
        <w:rPr>
          <w:rFonts w:ascii="HGPｺﾞｼｯｸM" w:eastAsia="HGPｺﾞｼｯｸM"/>
          <w:sz w:val="24"/>
          <w:szCs w:val="28"/>
        </w:rPr>
        <w:t>10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E5361A">
        <w:rPr>
          <w:rFonts w:ascii="HGPｺﾞｼｯｸM" w:eastAsia="HGPｺﾞｼｯｸM"/>
          <w:sz w:val="24"/>
          <w:szCs w:val="28"/>
        </w:rPr>
        <w:t>20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6C3014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5361A" w:rsidRDefault="0022191F" w:rsidP="009478F9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C3014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E5361A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0157E1">
        <w:rPr>
          <w:rFonts w:ascii="HGPｺﾞｼｯｸM" w:eastAsia="HGPｺﾞｼｯｸM" w:hAnsi="HGPｺﾞｼｯｸE" w:hint="eastAsia"/>
          <w:sz w:val="26"/>
          <w:szCs w:val="26"/>
        </w:rPr>
        <w:t>嚥下障害</w:t>
      </w:r>
      <w:r w:rsidR="00E5361A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E5361A" w:rsidRDefault="009D63B7" w:rsidP="00E5361A">
      <w:pPr>
        <w:rPr>
          <w:rFonts w:ascii="HGPｺﾞｼｯｸM" w:eastAsia="HGPｺﾞｼｯｸM" w:hAnsiTheme="majorEastAsia"/>
          <w:sz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E5361A" w:rsidRPr="008E2369">
        <w:rPr>
          <w:rFonts w:ascii="HGPｺﾞｼｯｸM" w:eastAsia="HGPｺﾞｼｯｸM" w:hAnsiTheme="majorEastAsia" w:hint="eastAsia"/>
          <w:sz w:val="24"/>
        </w:rPr>
        <w:t>すずらんメディカルグループ</w:t>
      </w:r>
    </w:p>
    <w:p w:rsidR="00406DDC" w:rsidRPr="00E5361A" w:rsidRDefault="00E5361A" w:rsidP="00E5361A">
      <w:pPr>
        <w:ind w:firstLineChars="1700" w:firstLine="4080"/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int="eastAsia"/>
          <w:sz w:val="24"/>
          <w:szCs w:val="28"/>
        </w:rPr>
        <w:t>言語聴覚士</w:t>
      </w:r>
      <w:r w:rsidR="00443715">
        <w:rPr>
          <w:rFonts w:ascii="HGPｺﾞｼｯｸM" w:eastAsia="HGPｺﾞｼｯｸM" w:hint="eastAsia"/>
          <w:sz w:val="24"/>
          <w:szCs w:val="28"/>
        </w:rPr>
        <w:t xml:space="preserve">　</w:t>
      </w:r>
      <w:r>
        <w:rPr>
          <w:rFonts w:ascii="HGPｺﾞｼｯｸM" w:eastAsia="HGPｺﾞｼｯｸM" w:hint="eastAsia"/>
          <w:sz w:val="24"/>
          <w:szCs w:val="28"/>
        </w:rPr>
        <w:t>金田　大輔</w:t>
      </w:r>
      <w:r w:rsidR="00443715">
        <w:rPr>
          <w:rFonts w:ascii="HGPｺﾞｼｯｸM" w:eastAsia="HGPｺﾞｼｯｸM" w:hint="eastAsia"/>
          <w:sz w:val="28"/>
          <w:szCs w:val="28"/>
        </w:rPr>
        <w:t xml:space="preserve">　　　　　　　　　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E5361A">
        <w:rPr>
          <w:rFonts w:ascii="HGPｺﾞｼｯｸM" w:eastAsia="HGPｺﾞｼｯｸM"/>
          <w:sz w:val="24"/>
          <w:szCs w:val="24"/>
        </w:rPr>
        <w:t>10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E5361A">
        <w:rPr>
          <w:rFonts w:ascii="HGPｺﾞｼｯｸM" w:eastAsia="HGPｺﾞｼｯｸM"/>
          <w:sz w:val="24"/>
          <w:szCs w:val="24"/>
        </w:rPr>
        <w:t>18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C3014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E5361A">
        <w:rPr>
          <w:rFonts w:ascii="HGPｺﾞｼｯｸM" w:eastAsia="HGPｺﾞｼｯｸM" w:hint="eastAsia"/>
          <w:sz w:val="24"/>
          <w:szCs w:val="24"/>
        </w:rPr>
        <w:t>9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D7FD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599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5361A" w:rsidRDefault="00E5361A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44726E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508" w:rsidRDefault="00284508" w:rsidP="00823EC4">
      <w:r>
        <w:separator/>
      </w:r>
    </w:p>
  </w:endnote>
  <w:endnote w:type="continuationSeparator" w:id="0">
    <w:p w:rsidR="00284508" w:rsidRDefault="00284508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508" w:rsidRDefault="00284508" w:rsidP="00823EC4">
      <w:r>
        <w:separator/>
      </w:r>
    </w:p>
  </w:footnote>
  <w:footnote w:type="continuationSeparator" w:id="0">
    <w:p w:rsidR="00284508" w:rsidRDefault="00284508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157E1"/>
    <w:rsid w:val="00045D8F"/>
    <w:rsid w:val="00052138"/>
    <w:rsid w:val="00060885"/>
    <w:rsid w:val="0008584A"/>
    <w:rsid w:val="000D7549"/>
    <w:rsid w:val="000F59FB"/>
    <w:rsid w:val="0011226A"/>
    <w:rsid w:val="00132173"/>
    <w:rsid w:val="00147929"/>
    <w:rsid w:val="00153255"/>
    <w:rsid w:val="00172E7B"/>
    <w:rsid w:val="00173876"/>
    <w:rsid w:val="001D40D6"/>
    <w:rsid w:val="00200DA4"/>
    <w:rsid w:val="002159B1"/>
    <w:rsid w:val="0022191F"/>
    <w:rsid w:val="00233286"/>
    <w:rsid w:val="00242591"/>
    <w:rsid w:val="00261AF1"/>
    <w:rsid w:val="0028310E"/>
    <w:rsid w:val="00284508"/>
    <w:rsid w:val="002C6574"/>
    <w:rsid w:val="002F41CF"/>
    <w:rsid w:val="00327634"/>
    <w:rsid w:val="003900CA"/>
    <w:rsid w:val="003E3542"/>
    <w:rsid w:val="00403A17"/>
    <w:rsid w:val="00406DDC"/>
    <w:rsid w:val="0040729C"/>
    <w:rsid w:val="00443715"/>
    <w:rsid w:val="0044726E"/>
    <w:rsid w:val="004729A1"/>
    <w:rsid w:val="00496320"/>
    <w:rsid w:val="004D47CF"/>
    <w:rsid w:val="004E1878"/>
    <w:rsid w:val="004F6E7B"/>
    <w:rsid w:val="00503899"/>
    <w:rsid w:val="00547821"/>
    <w:rsid w:val="005670EA"/>
    <w:rsid w:val="005A047B"/>
    <w:rsid w:val="005B51CC"/>
    <w:rsid w:val="005B6FC0"/>
    <w:rsid w:val="005D0F27"/>
    <w:rsid w:val="005D3FB8"/>
    <w:rsid w:val="00626E22"/>
    <w:rsid w:val="006311EC"/>
    <w:rsid w:val="00652A6E"/>
    <w:rsid w:val="006A23ED"/>
    <w:rsid w:val="006C3014"/>
    <w:rsid w:val="006D062E"/>
    <w:rsid w:val="00701AFC"/>
    <w:rsid w:val="007129DD"/>
    <w:rsid w:val="007312D0"/>
    <w:rsid w:val="00740740"/>
    <w:rsid w:val="00746858"/>
    <w:rsid w:val="00753F0F"/>
    <w:rsid w:val="007A3E87"/>
    <w:rsid w:val="007F4991"/>
    <w:rsid w:val="00823EC4"/>
    <w:rsid w:val="00823FE9"/>
    <w:rsid w:val="008E2369"/>
    <w:rsid w:val="008F158B"/>
    <w:rsid w:val="009329F3"/>
    <w:rsid w:val="009478F9"/>
    <w:rsid w:val="009526E6"/>
    <w:rsid w:val="00960FFC"/>
    <w:rsid w:val="0097238B"/>
    <w:rsid w:val="009B569E"/>
    <w:rsid w:val="009C6224"/>
    <w:rsid w:val="009D63B7"/>
    <w:rsid w:val="009F505B"/>
    <w:rsid w:val="00A02599"/>
    <w:rsid w:val="00A03398"/>
    <w:rsid w:val="00A139F9"/>
    <w:rsid w:val="00A70B8F"/>
    <w:rsid w:val="00A8684E"/>
    <w:rsid w:val="00AB1050"/>
    <w:rsid w:val="00AB6D8C"/>
    <w:rsid w:val="00AC21AA"/>
    <w:rsid w:val="00B3208E"/>
    <w:rsid w:val="00B442DA"/>
    <w:rsid w:val="00B510BF"/>
    <w:rsid w:val="00B6402A"/>
    <w:rsid w:val="00B76DC4"/>
    <w:rsid w:val="00BD3168"/>
    <w:rsid w:val="00BE0E81"/>
    <w:rsid w:val="00BE6E94"/>
    <w:rsid w:val="00C162B9"/>
    <w:rsid w:val="00C34A9C"/>
    <w:rsid w:val="00C37993"/>
    <w:rsid w:val="00CA0078"/>
    <w:rsid w:val="00CA1979"/>
    <w:rsid w:val="00CB38A9"/>
    <w:rsid w:val="00CD6B30"/>
    <w:rsid w:val="00D105A1"/>
    <w:rsid w:val="00D206B7"/>
    <w:rsid w:val="00D26B8E"/>
    <w:rsid w:val="00D27C9A"/>
    <w:rsid w:val="00D55BEA"/>
    <w:rsid w:val="00D9724D"/>
    <w:rsid w:val="00DA33CC"/>
    <w:rsid w:val="00DC35C5"/>
    <w:rsid w:val="00DD1C1A"/>
    <w:rsid w:val="00DE350F"/>
    <w:rsid w:val="00DE3A2E"/>
    <w:rsid w:val="00E5361A"/>
    <w:rsid w:val="00E756D4"/>
    <w:rsid w:val="00EB4783"/>
    <w:rsid w:val="00EC310E"/>
    <w:rsid w:val="00EE2A53"/>
    <w:rsid w:val="00EE6FD8"/>
    <w:rsid w:val="00F04161"/>
    <w:rsid w:val="00F10221"/>
    <w:rsid w:val="00F2325C"/>
    <w:rsid w:val="00F245F9"/>
    <w:rsid w:val="00F50C3F"/>
    <w:rsid w:val="00F6219D"/>
    <w:rsid w:val="00F70BDC"/>
    <w:rsid w:val="00F952F2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038AD1-1FB0-457D-AC65-1B25C31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2017-05-22T10:29:00Z</cp:lastPrinted>
  <dcterms:created xsi:type="dcterms:W3CDTF">2018-09-18T04:13:00Z</dcterms:created>
  <dcterms:modified xsi:type="dcterms:W3CDTF">2018-09-18T04:13:00Z</dcterms:modified>
</cp:coreProperties>
</file>